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BA4" w:rsidRPr="00186C9E" w:rsidRDefault="004522DA" w:rsidP="002B1BA4">
      <w:pPr>
        <w:autoSpaceDE w:val="0"/>
        <w:autoSpaceDN w:val="0"/>
        <w:adjustRightInd w:val="0"/>
        <w:rPr>
          <w:rFonts w:ascii="Cambria" w:hAnsi="Cambria" w:cs="Arial"/>
          <w:color w:val="0000FF"/>
          <w:sz w:val="22"/>
          <w:szCs w:val="22"/>
        </w:rPr>
      </w:pPr>
      <w:r w:rsidRPr="00186C9E">
        <w:rPr>
          <w:rFonts w:ascii="Cambria" w:hAnsi="Cambria"/>
          <w:noProof/>
          <w:sz w:val="22"/>
          <w:szCs w:val="22"/>
        </w:rPr>
        <w:drawing>
          <wp:anchor distT="0" distB="0" distL="114300" distR="114300" simplePos="0" relativeHeight="251657728" behindDoc="1" locked="0" layoutInCell="1" allowOverlap="1">
            <wp:simplePos x="0" y="0"/>
            <wp:positionH relativeFrom="column">
              <wp:posOffset>12700</wp:posOffset>
            </wp:positionH>
            <wp:positionV relativeFrom="paragraph">
              <wp:posOffset>35560</wp:posOffset>
            </wp:positionV>
            <wp:extent cx="578485" cy="710565"/>
            <wp:effectExtent l="0" t="0" r="0" b="0"/>
            <wp:wrapTight wrapText="bothSides">
              <wp:wrapPolygon edited="0">
                <wp:start x="0" y="0"/>
                <wp:lineTo x="0" y="20847"/>
                <wp:lineTo x="20628" y="20847"/>
                <wp:lineTo x="20628" y="0"/>
                <wp:lineTo x="0" y="0"/>
              </wp:wrapPolygon>
            </wp:wrapTight>
            <wp:docPr id="2" name="Slika 2" descr="m_trebelno_grb_konc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m_trebelno_grb_koncn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485" cy="7105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14B2" w:rsidRPr="00186C9E" w:rsidRDefault="00DA14B2" w:rsidP="00DA14B2">
      <w:pPr>
        <w:rPr>
          <w:rFonts w:ascii="Cambria" w:hAnsi="Cambria"/>
          <w:b/>
          <w:sz w:val="22"/>
          <w:szCs w:val="22"/>
        </w:rPr>
      </w:pPr>
      <w:bookmarkStart w:id="0" w:name="_Hlk91853013"/>
      <w:r w:rsidRPr="00186C9E">
        <w:rPr>
          <w:rFonts w:ascii="Cambria" w:hAnsi="Cambria"/>
          <w:b/>
          <w:sz w:val="22"/>
          <w:szCs w:val="22"/>
        </w:rPr>
        <w:t>Občina Mokronog-Trebelno</w:t>
      </w:r>
    </w:p>
    <w:p w:rsidR="00DA14B2" w:rsidRPr="00186C9E" w:rsidRDefault="00DA14B2" w:rsidP="00DA14B2">
      <w:pPr>
        <w:rPr>
          <w:rFonts w:ascii="Cambria" w:hAnsi="Cambria"/>
          <w:b/>
          <w:sz w:val="22"/>
          <w:szCs w:val="22"/>
        </w:rPr>
      </w:pPr>
      <w:r w:rsidRPr="00186C9E">
        <w:rPr>
          <w:rFonts w:ascii="Cambria" w:hAnsi="Cambria"/>
          <w:b/>
          <w:sz w:val="22"/>
          <w:szCs w:val="22"/>
        </w:rPr>
        <w:t>Pod Gradom 2</w:t>
      </w:r>
    </w:p>
    <w:p w:rsidR="00DA14B2" w:rsidRPr="00186C9E" w:rsidRDefault="00DA14B2" w:rsidP="00DA14B2">
      <w:pPr>
        <w:rPr>
          <w:rFonts w:ascii="Cambria" w:hAnsi="Cambria"/>
          <w:b/>
          <w:sz w:val="22"/>
          <w:szCs w:val="22"/>
        </w:rPr>
      </w:pPr>
      <w:r w:rsidRPr="00186C9E">
        <w:rPr>
          <w:rFonts w:ascii="Cambria" w:hAnsi="Cambria"/>
          <w:b/>
          <w:sz w:val="22"/>
          <w:szCs w:val="22"/>
        </w:rPr>
        <w:t>8230 Mokronog</w:t>
      </w:r>
    </w:p>
    <w:p w:rsidR="00DA14B2" w:rsidRDefault="00DA14B2" w:rsidP="00DA14B2">
      <w:pPr>
        <w:autoSpaceDE w:val="0"/>
        <w:autoSpaceDN w:val="0"/>
        <w:adjustRightInd w:val="0"/>
        <w:jc w:val="both"/>
        <w:rPr>
          <w:rFonts w:ascii="Cambria" w:hAnsi="Cambria" w:cs="Arial"/>
          <w:bCs/>
          <w:sz w:val="22"/>
          <w:szCs w:val="22"/>
        </w:rPr>
      </w:pPr>
    </w:p>
    <w:p w:rsidR="00B50003" w:rsidRDefault="00B50003" w:rsidP="00DA14B2">
      <w:pPr>
        <w:autoSpaceDE w:val="0"/>
        <w:autoSpaceDN w:val="0"/>
        <w:adjustRightInd w:val="0"/>
        <w:jc w:val="both"/>
        <w:rPr>
          <w:rFonts w:ascii="Cambria" w:hAnsi="Cambria" w:cs="Arial"/>
          <w:bCs/>
          <w:sz w:val="22"/>
          <w:szCs w:val="22"/>
        </w:rPr>
      </w:pPr>
    </w:p>
    <w:p w:rsidR="00B50003" w:rsidRPr="00186C9E" w:rsidRDefault="00B50003" w:rsidP="00DA14B2">
      <w:pPr>
        <w:autoSpaceDE w:val="0"/>
        <w:autoSpaceDN w:val="0"/>
        <w:adjustRightInd w:val="0"/>
        <w:jc w:val="both"/>
        <w:rPr>
          <w:rFonts w:ascii="Cambria" w:hAnsi="Cambria" w:cs="Arial"/>
          <w:bCs/>
          <w:sz w:val="22"/>
          <w:szCs w:val="22"/>
        </w:rPr>
      </w:pPr>
    </w:p>
    <w:bookmarkEnd w:id="0"/>
    <w:p w:rsidR="00B50003" w:rsidRPr="00B50003" w:rsidRDefault="00B50003" w:rsidP="00B50003">
      <w:pPr>
        <w:pStyle w:val="Naslov2"/>
        <w:jc w:val="center"/>
        <w:rPr>
          <w:rFonts w:ascii="Cambria" w:hAnsi="Cambria" w:cs="Arial"/>
          <w:b/>
          <w:bCs/>
          <w:color w:val="auto"/>
          <w:sz w:val="22"/>
          <w:szCs w:val="22"/>
        </w:rPr>
      </w:pPr>
      <w:r w:rsidRPr="00B50003">
        <w:rPr>
          <w:rFonts w:ascii="Cambria" w:hAnsi="Cambria" w:cs="Arial"/>
          <w:b/>
          <w:bCs/>
          <w:color w:val="auto"/>
          <w:sz w:val="22"/>
          <w:szCs w:val="22"/>
        </w:rPr>
        <w:t>VLOGA ZA IZDAJO IZJAVE PREDKUPNEGA UPRAVIČENCA O SPREJETJU ALI ZAVRNITVI PONUDBE</w:t>
      </w:r>
    </w:p>
    <w:p w:rsidR="002B1BA4" w:rsidRPr="00BC66B6" w:rsidRDefault="002B1BA4" w:rsidP="00A26EE4">
      <w:pPr>
        <w:autoSpaceDE w:val="0"/>
        <w:autoSpaceDN w:val="0"/>
        <w:adjustRightInd w:val="0"/>
        <w:jc w:val="both"/>
        <w:rPr>
          <w:rFonts w:ascii="Cambria" w:hAnsi="Cambria"/>
          <w:b/>
          <w:sz w:val="22"/>
          <w:szCs w:val="22"/>
        </w:rPr>
      </w:pPr>
    </w:p>
    <w:p w:rsidR="00313AAA" w:rsidRPr="00B117D4" w:rsidRDefault="00313AAA" w:rsidP="00B117D4">
      <w:pPr>
        <w:jc w:val="both"/>
        <w:rPr>
          <w:rFonts w:ascii="Cambria" w:hAnsi="Cambria"/>
          <w:sz w:val="22"/>
          <w:szCs w:val="22"/>
        </w:rPr>
      </w:pPr>
      <w:r w:rsidRPr="00B117D4">
        <w:rPr>
          <w:rFonts w:ascii="Cambria" w:hAnsi="Cambria"/>
          <w:sz w:val="22"/>
          <w:szCs w:val="22"/>
        </w:rPr>
        <w:t xml:space="preserve">Na podlagi 201. člena Zakona o urejanju prostora – ZUreP-3 (Uradni list RS, št. </w:t>
      </w:r>
      <w:hyperlink r:id="rId8" w:tgtFrame="_blank" w:tooltip="Zakon o urejanju prostora (ZUreP-3)" w:history="1">
        <w:r w:rsidR="00BC66B6" w:rsidRPr="00B117D4">
          <w:rPr>
            <w:rStyle w:val="Hiperpovezava"/>
            <w:rFonts w:ascii="Cambria" w:hAnsi="Cambria"/>
            <w:color w:val="auto"/>
            <w:sz w:val="22"/>
            <w:szCs w:val="22"/>
            <w:u w:val="none"/>
          </w:rPr>
          <w:t>199/21</w:t>
        </w:r>
      </w:hyperlink>
      <w:r w:rsidR="00BC66B6" w:rsidRPr="00B117D4">
        <w:rPr>
          <w:rFonts w:ascii="Cambria" w:hAnsi="Cambria"/>
          <w:sz w:val="22"/>
          <w:szCs w:val="22"/>
        </w:rPr>
        <w:t>, </w:t>
      </w:r>
      <w:hyperlink r:id="rId9" w:tgtFrame="_blank" w:tooltip="Zakon o spremembah in dopolnitvah Zakona o državni upravi" w:history="1">
        <w:r w:rsidR="00BC66B6" w:rsidRPr="00B117D4">
          <w:rPr>
            <w:rStyle w:val="Hiperpovezava"/>
            <w:rFonts w:ascii="Cambria" w:hAnsi="Cambria"/>
            <w:color w:val="auto"/>
            <w:sz w:val="22"/>
            <w:szCs w:val="22"/>
            <w:u w:val="none"/>
          </w:rPr>
          <w:t>18/23</w:t>
        </w:r>
      </w:hyperlink>
      <w:r w:rsidR="00BC66B6" w:rsidRPr="00B117D4">
        <w:rPr>
          <w:rFonts w:ascii="Cambria" w:hAnsi="Cambria"/>
          <w:sz w:val="22"/>
          <w:szCs w:val="22"/>
        </w:rPr>
        <w:t> – ZDU-1O, </w:t>
      </w:r>
      <w:hyperlink r:id="rId10" w:tgtFrame="_blank" w:tooltip="Zakon o uvajanju naprav za proizvodnjo električne energije iz obnovljivih virov energije" w:history="1">
        <w:r w:rsidR="00BC66B6" w:rsidRPr="00B117D4">
          <w:rPr>
            <w:rStyle w:val="Hiperpovezava"/>
            <w:rFonts w:ascii="Cambria" w:hAnsi="Cambria"/>
            <w:color w:val="auto"/>
            <w:sz w:val="22"/>
            <w:szCs w:val="22"/>
            <w:u w:val="none"/>
          </w:rPr>
          <w:t>78/23</w:t>
        </w:r>
      </w:hyperlink>
      <w:r w:rsidR="00BC66B6" w:rsidRPr="00B117D4">
        <w:rPr>
          <w:rFonts w:ascii="Cambria" w:hAnsi="Cambria"/>
          <w:sz w:val="22"/>
          <w:szCs w:val="22"/>
        </w:rPr>
        <w:t> – ZUNPEOVE in </w:t>
      </w:r>
      <w:hyperlink r:id="rId11" w:tgtFrame="_blank" w:tooltip="Zakon o interventnih ukrepih za odpravo posledic poplav in zemeljskih plazov iz avgusta 2023" w:history="1">
        <w:r w:rsidR="00BC66B6" w:rsidRPr="00B117D4">
          <w:rPr>
            <w:rStyle w:val="Hiperpovezava"/>
            <w:rFonts w:ascii="Cambria" w:hAnsi="Cambria"/>
            <w:color w:val="auto"/>
            <w:sz w:val="22"/>
            <w:szCs w:val="22"/>
            <w:u w:val="none"/>
          </w:rPr>
          <w:t>95/23</w:t>
        </w:r>
      </w:hyperlink>
      <w:r w:rsidR="00BC66B6" w:rsidRPr="00B117D4">
        <w:rPr>
          <w:rFonts w:ascii="Cambria" w:hAnsi="Cambria"/>
          <w:sz w:val="22"/>
          <w:szCs w:val="22"/>
        </w:rPr>
        <w:t> – ZIUOPZP</w:t>
      </w:r>
      <w:r w:rsidRPr="00B117D4">
        <w:rPr>
          <w:rFonts w:ascii="Cambria" w:hAnsi="Cambria"/>
          <w:sz w:val="22"/>
          <w:szCs w:val="22"/>
        </w:rPr>
        <w:t>), 179. člena Zakona o splošnem upravnem postopku</w:t>
      </w:r>
      <w:r w:rsidR="00B117D4" w:rsidRPr="00B117D4">
        <w:rPr>
          <w:rFonts w:ascii="Cambria" w:hAnsi="Cambria"/>
          <w:sz w:val="22"/>
          <w:szCs w:val="22"/>
        </w:rPr>
        <w:t xml:space="preserve"> </w:t>
      </w:r>
      <w:r w:rsidR="00B117D4" w:rsidRPr="00B117D4">
        <w:rPr>
          <w:rFonts w:ascii="Cambria" w:hAnsi="Cambria"/>
          <w:sz w:val="22"/>
          <w:szCs w:val="22"/>
        </w:rPr>
        <w:t xml:space="preserve">(Uradni list RS, št.  </w:t>
      </w:r>
      <w:hyperlink r:id="rId12" w:tgtFrame="_blank" w:tooltip="Zakon o splošnem upravnem postopku (uradno prečiščeno besedilo)" w:history="1">
        <w:r w:rsidR="00B117D4" w:rsidRPr="00B117D4">
          <w:rPr>
            <w:rStyle w:val="Hiperpovezava"/>
            <w:rFonts w:ascii="Cambria" w:hAnsi="Cambria"/>
            <w:color w:val="auto"/>
            <w:sz w:val="22"/>
            <w:szCs w:val="22"/>
            <w:u w:val="none"/>
          </w:rPr>
          <w:t>24/06</w:t>
        </w:r>
      </w:hyperlink>
      <w:r w:rsidR="00B117D4" w:rsidRPr="00B117D4">
        <w:rPr>
          <w:rFonts w:ascii="Cambria" w:hAnsi="Cambria"/>
          <w:sz w:val="22"/>
          <w:szCs w:val="22"/>
        </w:rPr>
        <w:t> – UPB,  </w:t>
      </w:r>
      <w:hyperlink r:id="rId13" w:tgtFrame="_blank" w:tooltip="Zakon o upravnem sporu" w:history="1">
        <w:r w:rsidR="00B117D4" w:rsidRPr="00B117D4">
          <w:rPr>
            <w:rStyle w:val="Hiperpovezava"/>
            <w:rFonts w:ascii="Cambria" w:hAnsi="Cambria"/>
            <w:color w:val="auto"/>
            <w:sz w:val="22"/>
            <w:szCs w:val="22"/>
            <w:u w:val="none"/>
          </w:rPr>
          <w:t>105/06</w:t>
        </w:r>
      </w:hyperlink>
      <w:r w:rsidR="00B117D4" w:rsidRPr="00B117D4">
        <w:rPr>
          <w:rFonts w:ascii="Cambria" w:hAnsi="Cambria"/>
          <w:sz w:val="22"/>
          <w:szCs w:val="22"/>
        </w:rPr>
        <w:t xml:space="preserve">  – ZUS -1, </w:t>
      </w:r>
      <w:hyperlink r:id="rId14" w:tgtFrame="_blank" w:tooltip="Zakon o spremembah in dopolnitvah Zakona o splošnem upravnem postopku" w:history="1">
        <w:r w:rsidR="00B117D4" w:rsidRPr="00B117D4">
          <w:rPr>
            <w:rStyle w:val="Hiperpovezava"/>
            <w:rFonts w:ascii="Cambria" w:hAnsi="Cambria"/>
            <w:color w:val="auto"/>
            <w:sz w:val="22"/>
            <w:szCs w:val="22"/>
            <w:u w:val="none"/>
          </w:rPr>
          <w:t>126/07</w:t>
        </w:r>
      </w:hyperlink>
      <w:r w:rsidR="00B117D4" w:rsidRPr="00B117D4">
        <w:rPr>
          <w:rFonts w:ascii="Cambria" w:hAnsi="Cambria"/>
          <w:sz w:val="22"/>
          <w:szCs w:val="22"/>
        </w:rPr>
        <w:t>, </w:t>
      </w:r>
      <w:hyperlink r:id="rId15" w:tgtFrame="_blank" w:tooltip="Zakon o spremembi in dopolnitvah Zakona o splošnem upravnem postopku" w:history="1">
        <w:r w:rsidR="00B117D4" w:rsidRPr="00B117D4">
          <w:rPr>
            <w:rStyle w:val="Hiperpovezava"/>
            <w:rFonts w:ascii="Cambria" w:hAnsi="Cambria"/>
            <w:color w:val="auto"/>
            <w:sz w:val="22"/>
            <w:szCs w:val="22"/>
            <w:u w:val="none"/>
          </w:rPr>
          <w:t>65/08</w:t>
        </w:r>
      </w:hyperlink>
      <w:r w:rsidR="00B117D4" w:rsidRPr="00B117D4">
        <w:rPr>
          <w:rFonts w:ascii="Cambria" w:hAnsi="Cambria"/>
          <w:sz w:val="22"/>
          <w:szCs w:val="22"/>
        </w:rPr>
        <w:t>, </w:t>
      </w:r>
      <w:hyperlink r:id="rId16" w:tgtFrame="_blank" w:tooltip="Zakon o spremembah in dopolnitvah Zakona o splošnem upravnem postopku" w:history="1">
        <w:r w:rsidR="00B117D4" w:rsidRPr="00B117D4">
          <w:rPr>
            <w:rStyle w:val="Hiperpovezava"/>
            <w:rFonts w:ascii="Cambria" w:hAnsi="Cambria"/>
            <w:color w:val="auto"/>
            <w:sz w:val="22"/>
            <w:szCs w:val="22"/>
            <w:u w:val="none"/>
          </w:rPr>
          <w:t>8/10</w:t>
        </w:r>
      </w:hyperlink>
      <w:r w:rsidR="00B117D4" w:rsidRPr="00B117D4">
        <w:rPr>
          <w:rFonts w:ascii="Cambria" w:hAnsi="Cambria"/>
          <w:sz w:val="22"/>
          <w:szCs w:val="22"/>
        </w:rPr>
        <w:t>, </w:t>
      </w:r>
      <w:hyperlink r:id="rId17" w:tgtFrame="_blank" w:tooltip="Zakon o spremembah in dopolnitvi Zakona o splošnem upravnem postopku" w:history="1">
        <w:r w:rsidR="00B117D4" w:rsidRPr="00B117D4">
          <w:rPr>
            <w:rStyle w:val="Hiperpovezava"/>
            <w:rFonts w:ascii="Cambria" w:hAnsi="Cambria"/>
            <w:color w:val="auto"/>
            <w:sz w:val="22"/>
            <w:szCs w:val="22"/>
            <w:u w:val="none"/>
          </w:rPr>
          <w:t>82/13</w:t>
        </w:r>
      </w:hyperlink>
      <w:r w:rsidR="00B117D4" w:rsidRPr="00B117D4">
        <w:rPr>
          <w:rFonts w:ascii="Cambria" w:hAnsi="Cambria"/>
          <w:sz w:val="22"/>
          <w:szCs w:val="22"/>
        </w:rPr>
        <w:t>, </w:t>
      </w:r>
      <w:hyperlink r:id="rId18" w:tgtFrame="_blank" w:tooltip="Zakon o interventnih ukrepih za omilitev posledic drugega vala epidemije COVID-19" w:history="1">
        <w:r w:rsidR="00B117D4" w:rsidRPr="00B117D4">
          <w:rPr>
            <w:rStyle w:val="Hiperpovezava"/>
            <w:rFonts w:ascii="Cambria" w:hAnsi="Cambria"/>
            <w:color w:val="auto"/>
            <w:sz w:val="22"/>
            <w:szCs w:val="22"/>
            <w:u w:val="none"/>
          </w:rPr>
          <w:t>175/20</w:t>
        </w:r>
      </w:hyperlink>
      <w:r w:rsidR="00B117D4" w:rsidRPr="00B117D4">
        <w:rPr>
          <w:rFonts w:ascii="Cambria" w:hAnsi="Cambria"/>
          <w:sz w:val="22"/>
          <w:szCs w:val="22"/>
        </w:rPr>
        <w:t> – ZIUOPDVE in </w:t>
      </w:r>
      <w:hyperlink r:id="rId19" w:tgtFrame="_blank" w:tooltip="Zakon o debirokratizaciji" w:history="1">
        <w:r w:rsidR="00B117D4" w:rsidRPr="00B117D4">
          <w:rPr>
            <w:rStyle w:val="Hiperpovezava"/>
            <w:rFonts w:ascii="Cambria" w:hAnsi="Cambria"/>
            <w:color w:val="auto"/>
            <w:sz w:val="22"/>
            <w:szCs w:val="22"/>
            <w:u w:val="none"/>
          </w:rPr>
          <w:t>3/22</w:t>
        </w:r>
      </w:hyperlink>
      <w:r w:rsidR="00B117D4" w:rsidRPr="00B117D4">
        <w:rPr>
          <w:rFonts w:ascii="Cambria" w:hAnsi="Cambria"/>
          <w:sz w:val="22"/>
          <w:szCs w:val="22"/>
        </w:rPr>
        <w:t> – ZDeb)</w:t>
      </w:r>
      <w:r w:rsidRPr="00B117D4">
        <w:rPr>
          <w:rFonts w:ascii="Cambria" w:hAnsi="Cambria"/>
          <w:sz w:val="22"/>
          <w:szCs w:val="22"/>
        </w:rPr>
        <w:t xml:space="preserve"> in Odloka o predkupni pravici Občine Mokronog-Trebelno (Uradno glasilo e-občina, št. 7/22).</w:t>
      </w:r>
      <w:bookmarkStart w:id="1" w:name="_GoBack"/>
      <w:bookmarkEnd w:id="1"/>
    </w:p>
    <w:p w:rsidR="00186C9E" w:rsidRPr="00186C9E" w:rsidRDefault="00186C9E" w:rsidP="00A26EE4">
      <w:pPr>
        <w:autoSpaceDE w:val="0"/>
        <w:autoSpaceDN w:val="0"/>
        <w:adjustRightInd w:val="0"/>
        <w:jc w:val="both"/>
        <w:rPr>
          <w:rFonts w:ascii="Cambria" w:hAnsi="Cambria" w:cs="Arial"/>
          <w:b/>
          <w:bCs/>
          <w:color w:val="000000"/>
          <w:sz w:val="22"/>
          <w:szCs w:val="22"/>
        </w:rPr>
      </w:pPr>
    </w:p>
    <w:p w:rsidR="00573D83" w:rsidRPr="00186C9E" w:rsidRDefault="00573D83" w:rsidP="00573D83">
      <w:pPr>
        <w:autoSpaceDE w:val="0"/>
        <w:autoSpaceDN w:val="0"/>
        <w:adjustRightInd w:val="0"/>
        <w:rPr>
          <w:rFonts w:ascii="Cambria" w:hAnsi="Cambria" w:cs="Arial"/>
          <w:b/>
          <w:bCs/>
          <w:color w:val="000000"/>
          <w:sz w:val="22"/>
          <w:szCs w:val="22"/>
        </w:rPr>
      </w:pPr>
    </w:p>
    <w:p w:rsidR="00573D83" w:rsidRPr="00186C9E" w:rsidRDefault="00B50003" w:rsidP="00186C9E">
      <w:pPr>
        <w:pBdr>
          <w:top w:val="single" w:sz="4" w:space="1" w:color="auto"/>
          <w:left w:val="single" w:sz="4" w:space="4" w:color="auto"/>
          <w:bottom w:val="single" w:sz="4" w:space="1" w:color="auto"/>
          <w:right w:val="single" w:sz="4" w:space="4" w:color="auto"/>
        </w:pBdr>
        <w:shd w:val="clear" w:color="auto" w:fill="E2EFD9" w:themeFill="accent6" w:themeFillTint="33"/>
        <w:autoSpaceDE w:val="0"/>
        <w:autoSpaceDN w:val="0"/>
        <w:adjustRightInd w:val="0"/>
        <w:rPr>
          <w:rFonts w:ascii="Cambria" w:hAnsi="Cambria" w:cs="Arial"/>
          <w:b/>
          <w:bCs/>
          <w:color w:val="000000"/>
          <w:sz w:val="22"/>
          <w:szCs w:val="22"/>
        </w:rPr>
      </w:pPr>
      <w:r>
        <w:rPr>
          <w:rFonts w:ascii="Cambria" w:hAnsi="Cambria" w:cs="Arial"/>
          <w:b/>
          <w:bCs/>
          <w:color w:val="000000"/>
          <w:sz w:val="22"/>
          <w:szCs w:val="22"/>
        </w:rPr>
        <w:t>LASTNIK ZEMLJIŠČA</w:t>
      </w:r>
    </w:p>
    <w:p w:rsidR="00573D83" w:rsidRPr="00186C9E" w:rsidRDefault="00573D83" w:rsidP="00573D83">
      <w:pPr>
        <w:autoSpaceDE w:val="0"/>
        <w:autoSpaceDN w:val="0"/>
        <w:adjustRightInd w:val="0"/>
        <w:rPr>
          <w:rFonts w:ascii="Cambria" w:hAnsi="Cambria" w:cs="Arial"/>
          <w:color w:val="000000"/>
          <w:sz w:val="16"/>
          <w:szCs w:val="22"/>
        </w:rPr>
      </w:pPr>
    </w:p>
    <w:p w:rsidR="00573D83" w:rsidRPr="00186C9E" w:rsidRDefault="00573D83" w:rsidP="00573D83">
      <w:pPr>
        <w:autoSpaceDE w:val="0"/>
        <w:autoSpaceDN w:val="0"/>
        <w:adjustRightInd w:val="0"/>
        <w:spacing w:line="360" w:lineRule="auto"/>
        <w:rPr>
          <w:rFonts w:ascii="Cambria" w:hAnsi="Cambria" w:cs="Arial"/>
          <w:color w:val="000000"/>
          <w:sz w:val="22"/>
          <w:szCs w:val="22"/>
        </w:rPr>
      </w:pPr>
      <w:r w:rsidRPr="00186C9E">
        <w:rPr>
          <w:rFonts w:ascii="Cambria" w:hAnsi="Cambria" w:cs="Arial"/>
          <w:color w:val="000000"/>
          <w:sz w:val="22"/>
          <w:szCs w:val="22"/>
        </w:rPr>
        <w:t>Ime in priimek</w:t>
      </w:r>
      <w:r w:rsidR="00313AAA">
        <w:rPr>
          <w:rFonts w:ascii="Cambria" w:hAnsi="Cambria" w:cs="Arial"/>
          <w:color w:val="000000"/>
          <w:sz w:val="22"/>
          <w:szCs w:val="22"/>
        </w:rPr>
        <w:t xml:space="preserve"> ali naziv pravne osebe</w:t>
      </w:r>
      <w:r w:rsidRPr="00186C9E">
        <w:rPr>
          <w:rFonts w:ascii="Cambria" w:hAnsi="Cambria" w:cs="Arial"/>
          <w:color w:val="000000"/>
          <w:sz w:val="22"/>
          <w:szCs w:val="22"/>
        </w:rPr>
        <w:t>:</w:t>
      </w:r>
      <w:r w:rsidR="00313AAA">
        <w:rPr>
          <w:rFonts w:ascii="Cambria" w:hAnsi="Cambria" w:cs="Arial"/>
          <w:color w:val="000000"/>
          <w:sz w:val="22"/>
          <w:szCs w:val="22"/>
        </w:rPr>
        <w:t>__</w:t>
      </w:r>
      <w:r w:rsidR="00186C9E">
        <w:rPr>
          <w:rFonts w:ascii="Cambria" w:hAnsi="Cambria" w:cs="Arial"/>
          <w:color w:val="000000"/>
          <w:sz w:val="22"/>
          <w:szCs w:val="22"/>
        </w:rPr>
        <w:t>___________________________</w:t>
      </w:r>
      <w:r w:rsidRPr="00186C9E">
        <w:rPr>
          <w:rFonts w:ascii="Cambria" w:hAnsi="Cambria" w:cs="Arial"/>
          <w:color w:val="000000"/>
          <w:sz w:val="22"/>
          <w:szCs w:val="22"/>
        </w:rPr>
        <w:t>___________________________________</w:t>
      </w:r>
      <w:r w:rsidR="001E3CB4" w:rsidRPr="00186C9E">
        <w:rPr>
          <w:rFonts w:ascii="Cambria" w:hAnsi="Cambria" w:cs="Arial"/>
          <w:color w:val="000000"/>
          <w:sz w:val="22"/>
          <w:szCs w:val="22"/>
        </w:rPr>
        <w:t>_______</w:t>
      </w:r>
    </w:p>
    <w:p w:rsidR="00313AAA" w:rsidRDefault="00313AAA" w:rsidP="00573D83">
      <w:pPr>
        <w:autoSpaceDE w:val="0"/>
        <w:autoSpaceDN w:val="0"/>
        <w:adjustRightInd w:val="0"/>
        <w:spacing w:line="360" w:lineRule="auto"/>
        <w:rPr>
          <w:rFonts w:ascii="Cambria" w:hAnsi="Cambria" w:cs="Arial"/>
          <w:color w:val="000000"/>
          <w:sz w:val="22"/>
          <w:szCs w:val="22"/>
        </w:rPr>
      </w:pPr>
      <w:r>
        <w:rPr>
          <w:rFonts w:ascii="Cambria" w:hAnsi="Cambria" w:cs="Arial"/>
          <w:color w:val="000000"/>
          <w:sz w:val="22"/>
          <w:szCs w:val="22"/>
        </w:rPr>
        <w:t>Zakoniti zastopnik pravne osebe_________</w:t>
      </w:r>
      <w:r>
        <w:rPr>
          <w:rFonts w:ascii="Cambria" w:hAnsi="Cambria" w:cs="Arial"/>
          <w:color w:val="000000"/>
          <w:sz w:val="22"/>
          <w:szCs w:val="22"/>
        </w:rPr>
        <w:t>__________________________</w:t>
      </w:r>
      <w:r w:rsidRPr="00186C9E">
        <w:rPr>
          <w:rFonts w:ascii="Cambria" w:hAnsi="Cambria" w:cs="Arial"/>
          <w:color w:val="000000"/>
          <w:sz w:val="22"/>
          <w:szCs w:val="22"/>
        </w:rPr>
        <w:t>__________________________________________</w:t>
      </w:r>
    </w:p>
    <w:p w:rsidR="00573D83" w:rsidRDefault="00B50003" w:rsidP="00573D83">
      <w:pPr>
        <w:autoSpaceDE w:val="0"/>
        <w:autoSpaceDN w:val="0"/>
        <w:adjustRightInd w:val="0"/>
        <w:spacing w:line="360" w:lineRule="auto"/>
        <w:rPr>
          <w:rFonts w:ascii="Cambria" w:hAnsi="Cambria" w:cs="Arial"/>
          <w:color w:val="000000"/>
          <w:sz w:val="22"/>
          <w:szCs w:val="22"/>
        </w:rPr>
      </w:pPr>
      <w:r>
        <w:rPr>
          <w:rFonts w:ascii="Cambria" w:hAnsi="Cambria" w:cs="Arial"/>
          <w:color w:val="000000"/>
          <w:sz w:val="22"/>
          <w:szCs w:val="22"/>
        </w:rPr>
        <w:t>Naslov</w:t>
      </w:r>
      <w:r w:rsidR="00573D83" w:rsidRPr="00186C9E">
        <w:rPr>
          <w:rFonts w:ascii="Cambria" w:hAnsi="Cambria" w:cs="Arial"/>
          <w:color w:val="000000"/>
          <w:sz w:val="22"/>
          <w:szCs w:val="22"/>
        </w:rPr>
        <w:t>:_____________</w:t>
      </w:r>
      <w:r w:rsidR="00186C9E">
        <w:rPr>
          <w:rFonts w:ascii="Cambria" w:hAnsi="Cambria" w:cs="Arial"/>
          <w:color w:val="000000"/>
          <w:sz w:val="22"/>
          <w:szCs w:val="22"/>
        </w:rPr>
        <w:t>____________________________________</w:t>
      </w:r>
      <w:r w:rsidR="00573D83" w:rsidRPr="00186C9E">
        <w:rPr>
          <w:rFonts w:ascii="Cambria" w:hAnsi="Cambria" w:cs="Arial"/>
          <w:color w:val="000000"/>
          <w:sz w:val="22"/>
          <w:szCs w:val="22"/>
        </w:rPr>
        <w:t>____________________________</w:t>
      </w:r>
      <w:r w:rsidR="001E3CB4" w:rsidRPr="00186C9E">
        <w:rPr>
          <w:rFonts w:ascii="Cambria" w:hAnsi="Cambria" w:cs="Arial"/>
          <w:color w:val="000000"/>
          <w:sz w:val="22"/>
          <w:szCs w:val="22"/>
        </w:rPr>
        <w:t>_______</w:t>
      </w:r>
      <w:r w:rsidR="00573D83" w:rsidRPr="00186C9E">
        <w:rPr>
          <w:rFonts w:ascii="Cambria" w:hAnsi="Cambria" w:cs="Arial"/>
          <w:color w:val="000000"/>
          <w:sz w:val="22"/>
          <w:szCs w:val="22"/>
        </w:rPr>
        <w:t>_</w:t>
      </w:r>
      <w:r>
        <w:rPr>
          <w:rFonts w:ascii="Cambria" w:hAnsi="Cambria" w:cs="Arial"/>
          <w:color w:val="000000"/>
          <w:sz w:val="22"/>
          <w:szCs w:val="22"/>
        </w:rPr>
        <w:t>_____________________</w:t>
      </w:r>
    </w:p>
    <w:p w:rsidR="00313AAA" w:rsidRPr="00186C9E" w:rsidRDefault="00313AAA" w:rsidP="00313AAA">
      <w:pPr>
        <w:autoSpaceDE w:val="0"/>
        <w:autoSpaceDN w:val="0"/>
        <w:adjustRightInd w:val="0"/>
        <w:spacing w:line="360" w:lineRule="auto"/>
        <w:rPr>
          <w:rFonts w:ascii="Cambria" w:hAnsi="Cambria" w:cs="Arial"/>
          <w:color w:val="000000"/>
          <w:sz w:val="22"/>
          <w:szCs w:val="22"/>
        </w:rPr>
      </w:pPr>
      <w:r w:rsidRPr="00186C9E">
        <w:rPr>
          <w:rFonts w:ascii="Cambria" w:hAnsi="Cambria" w:cs="Arial"/>
          <w:color w:val="000000"/>
          <w:sz w:val="22"/>
          <w:szCs w:val="22"/>
        </w:rPr>
        <w:t>Telefonska številka:____________</w:t>
      </w:r>
      <w:r>
        <w:rPr>
          <w:rFonts w:ascii="Cambria" w:hAnsi="Cambria" w:cs="Arial"/>
          <w:color w:val="000000"/>
          <w:sz w:val="22"/>
          <w:szCs w:val="22"/>
        </w:rPr>
        <w:t>_</w:t>
      </w:r>
      <w:r w:rsidRPr="00186C9E">
        <w:rPr>
          <w:rFonts w:ascii="Cambria" w:hAnsi="Cambria" w:cs="Arial"/>
          <w:color w:val="000000"/>
          <w:sz w:val="22"/>
          <w:szCs w:val="22"/>
        </w:rPr>
        <w:t>______________ elektronski naslov:___</w:t>
      </w:r>
      <w:r>
        <w:rPr>
          <w:rFonts w:ascii="Cambria" w:hAnsi="Cambria" w:cs="Arial"/>
          <w:color w:val="000000"/>
          <w:sz w:val="22"/>
          <w:szCs w:val="22"/>
        </w:rPr>
        <w:t>_______________</w:t>
      </w:r>
      <w:r w:rsidRPr="00186C9E">
        <w:rPr>
          <w:rFonts w:ascii="Cambria" w:hAnsi="Cambria" w:cs="Arial"/>
          <w:color w:val="000000"/>
          <w:sz w:val="22"/>
          <w:szCs w:val="22"/>
        </w:rPr>
        <w:t>________________________</w:t>
      </w:r>
    </w:p>
    <w:p w:rsidR="00313AAA" w:rsidRDefault="00313AAA" w:rsidP="00573D83">
      <w:pPr>
        <w:autoSpaceDE w:val="0"/>
        <w:autoSpaceDN w:val="0"/>
        <w:adjustRightInd w:val="0"/>
        <w:spacing w:line="360" w:lineRule="auto"/>
        <w:rPr>
          <w:rFonts w:ascii="Cambria" w:hAnsi="Cambria" w:cs="Arial"/>
          <w:color w:val="000000"/>
          <w:sz w:val="22"/>
          <w:szCs w:val="22"/>
        </w:rPr>
      </w:pPr>
    </w:p>
    <w:p w:rsidR="00DA14B2" w:rsidRDefault="00313AAA" w:rsidP="00573D83">
      <w:pPr>
        <w:autoSpaceDE w:val="0"/>
        <w:autoSpaceDN w:val="0"/>
        <w:adjustRightInd w:val="0"/>
        <w:rPr>
          <w:rFonts w:ascii="Cambria" w:hAnsi="Cambria"/>
          <w:b/>
          <w:sz w:val="22"/>
          <w:szCs w:val="22"/>
        </w:rPr>
      </w:pPr>
      <w:r w:rsidRPr="00313AAA">
        <w:rPr>
          <w:rFonts w:ascii="Cambria" w:hAnsi="Cambria"/>
          <w:b/>
          <w:sz w:val="22"/>
          <w:szCs w:val="22"/>
        </w:rPr>
        <w:t>Prosim za izdajo ustrezne izjave za prodajo nepremičnine, ki se nahaja v območju predkupne pravice občine</w:t>
      </w:r>
      <w:r w:rsidRPr="00313AAA">
        <w:rPr>
          <w:rFonts w:ascii="Cambria" w:hAnsi="Cambria"/>
          <w:b/>
          <w:sz w:val="22"/>
          <w:szCs w:val="22"/>
        </w:rPr>
        <w:t xml:space="preserve"> Mokronog-Trebelno</w:t>
      </w:r>
    </w:p>
    <w:tbl>
      <w:tblPr>
        <w:tblStyle w:val="Tabelamrea"/>
        <w:tblW w:w="0" w:type="auto"/>
        <w:tblLook w:val="04A0" w:firstRow="1" w:lastRow="0" w:firstColumn="1" w:lastColumn="0" w:noHBand="0" w:noVBand="1"/>
      </w:tblPr>
      <w:tblGrid>
        <w:gridCol w:w="4697"/>
        <w:gridCol w:w="4697"/>
      </w:tblGrid>
      <w:tr w:rsidR="00313AAA" w:rsidTr="00313AAA">
        <w:tc>
          <w:tcPr>
            <w:tcW w:w="4697" w:type="dxa"/>
            <w:shd w:val="clear" w:color="auto" w:fill="E2EFD9" w:themeFill="accent6" w:themeFillTint="33"/>
          </w:tcPr>
          <w:p w:rsidR="00313AAA" w:rsidRPr="00313AAA" w:rsidRDefault="00313AAA" w:rsidP="00573D83">
            <w:pPr>
              <w:autoSpaceDE w:val="0"/>
              <w:autoSpaceDN w:val="0"/>
              <w:adjustRightInd w:val="0"/>
              <w:rPr>
                <w:rFonts w:ascii="Cambria" w:hAnsi="Cambria"/>
                <w:sz w:val="22"/>
                <w:szCs w:val="22"/>
              </w:rPr>
            </w:pPr>
            <w:r w:rsidRPr="00313AAA">
              <w:rPr>
                <w:rFonts w:ascii="Cambria" w:hAnsi="Cambria"/>
                <w:sz w:val="22"/>
                <w:szCs w:val="22"/>
              </w:rPr>
              <w:t>Parcelna številka</w:t>
            </w:r>
          </w:p>
        </w:tc>
        <w:tc>
          <w:tcPr>
            <w:tcW w:w="4697" w:type="dxa"/>
          </w:tcPr>
          <w:p w:rsidR="00313AAA" w:rsidRDefault="00313AAA" w:rsidP="00573D83">
            <w:pPr>
              <w:autoSpaceDE w:val="0"/>
              <w:autoSpaceDN w:val="0"/>
              <w:adjustRightInd w:val="0"/>
              <w:rPr>
                <w:rFonts w:ascii="Cambria" w:hAnsi="Cambria"/>
                <w:b/>
                <w:sz w:val="22"/>
                <w:szCs w:val="22"/>
              </w:rPr>
            </w:pPr>
          </w:p>
        </w:tc>
      </w:tr>
      <w:tr w:rsidR="00313AAA" w:rsidTr="00313AAA">
        <w:tc>
          <w:tcPr>
            <w:tcW w:w="4697" w:type="dxa"/>
            <w:shd w:val="clear" w:color="auto" w:fill="E2EFD9" w:themeFill="accent6" w:themeFillTint="33"/>
          </w:tcPr>
          <w:p w:rsidR="00313AAA" w:rsidRPr="00313AAA" w:rsidRDefault="00313AAA" w:rsidP="00573D83">
            <w:pPr>
              <w:autoSpaceDE w:val="0"/>
              <w:autoSpaceDN w:val="0"/>
              <w:adjustRightInd w:val="0"/>
              <w:rPr>
                <w:rFonts w:ascii="Cambria" w:hAnsi="Cambria"/>
                <w:sz w:val="22"/>
                <w:szCs w:val="22"/>
              </w:rPr>
            </w:pPr>
            <w:r>
              <w:rPr>
                <w:rFonts w:ascii="Cambria" w:hAnsi="Cambria"/>
                <w:sz w:val="22"/>
                <w:szCs w:val="22"/>
              </w:rPr>
              <w:t>Katastrska občina</w:t>
            </w:r>
          </w:p>
        </w:tc>
        <w:tc>
          <w:tcPr>
            <w:tcW w:w="4697" w:type="dxa"/>
          </w:tcPr>
          <w:p w:rsidR="00313AAA" w:rsidRDefault="00313AAA" w:rsidP="00573D83">
            <w:pPr>
              <w:autoSpaceDE w:val="0"/>
              <w:autoSpaceDN w:val="0"/>
              <w:adjustRightInd w:val="0"/>
              <w:rPr>
                <w:rFonts w:ascii="Cambria" w:hAnsi="Cambria"/>
                <w:b/>
                <w:sz w:val="22"/>
                <w:szCs w:val="22"/>
              </w:rPr>
            </w:pPr>
          </w:p>
        </w:tc>
      </w:tr>
      <w:tr w:rsidR="00313AAA" w:rsidTr="00313AAA">
        <w:tc>
          <w:tcPr>
            <w:tcW w:w="4697" w:type="dxa"/>
            <w:shd w:val="clear" w:color="auto" w:fill="E2EFD9" w:themeFill="accent6" w:themeFillTint="33"/>
          </w:tcPr>
          <w:p w:rsidR="00313AAA" w:rsidRPr="00313AAA" w:rsidRDefault="00313AAA" w:rsidP="00573D83">
            <w:pPr>
              <w:autoSpaceDE w:val="0"/>
              <w:autoSpaceDN w:val="0"/>
              <w:adjustRightInd w:val="0"/>
              <w:rPr>
                <w:rFonts w:ascii="Cambria" w:hAnsi="Cambria"/>
                <w:sz w:val="22"/>
                <w:szCs w:val="22"/>
              </w:rPr>
            </w:pPr>
            <w:r>
              <w:rPr>
                <w:rFonts w:ascii="Cambria" w:hAnsi="Cambria"/>
                <w:sz w:val="22"/>
                <w:szCs w:val="22"/>
              </w:rPr>
              <w:t>Vrsta zgrajenih objektov na zemljišču</w:t>
            </w:r>
          </w:p>
        </w:tc>
        <w:tc>
          <w:tcPr>
            <w:tcW w:w="4697" w:type="dxa"/>
          </w:tcPr>
          <w:p w:rsidR="00313AAA" w:rsidRDefault="00313AAA" w:rsidP="00573D83">
            <w:pPr>
              <w:autoSpaceDE w:val="0"/>
              <w:autoSpaceDN w:val="0"/>
              <w:adjustRightInd w:val="0"/>
              <w:rPr>
                <w:rFonts w:ascii="Cambria" w:hAnsi="Cambria"/>
                <w:b/>
                <w:sz w:val="22"/>
                <w:szCs w:val="22"/>
              </w:rPr>
            </w:pPr>
          </w:p>
        </w:tc>
      </w:tr>
      <w:tr w:rsidR="00313AAA" w:rsidTr="00313AAA">
        <w:tc>
          <w:tcPr>
            <w:tcW w:w="4697" w:type="dxa"/>
            <w:shd w:val="clear" w:color="auto" w:fill="E2EFD9" w:themeFill="accent6" w:themeFillTint="33"/>
          </w:tcPr>
          <w:p w:rsidR="00313AAA" w:rsidRPr="00313AAA" w:rsidRDefault="00313AAA" w:rsidP="00573D83">
            <w:pPr>
              <w:autoSpaceDE w:val="0"/>
              <w:autoSpaceDN w:val="0"/>
              <w:adjustRightInd w:val="0"/>
              <w:rPr>
                <w:rFonts w:ascii="Cambria" w:hAnsi="Cambria"/>
                <w:sz w:val="22"/>
                <w:szCs w:val="22"/>
              </w:rPr>
            </w:pPr>
            <w:r>
              <w:rPr>
                <w:rFonts w:ascii="Cambria" w:hAnsi="Cambria"/>
                <w:sz w:val="22"/>
                <w:szCs w:val="22"/>
              </w:rPr>
              <w:t>Cena</w:t>
            </w:r>
          </w:p>
        </w:tc>
        <w:tc>
          <w:tcPr>
            <w:tcW w:w="4697" w:type="dxa"/>
          </w:tcPr>
          <w:p w:rsidR="00313AAA" w:rsidRDefault="00313AAA" w:rsidP="00573D83">
            <w:pPr>
              <w:autoSpaceDE w:val="0"/>
              <w:autoSpaceDN w:val="0"/>
              <w:adjustRightInd w:val="0"/>
              <w:rPr>
                <w:rFonts w:ascii="Cambria" w:hAnsi="Cambria"/>
                <w:b/>
                <w:sz w:val="22"/>
                <w:szCs w:val="22"/>
              </w:rPr>
            </w:pPr>
          </w:p>
        </w:tc>
      </w:tr>
      <w:tr w:rsidR="00313AAA" w:rsidTr="00313AAA">
        <w:tc>
          <w:tcPr>
            <w:tcW w:w="4697" w:type="dxa"/>
            <w:shd w:val="clear" w:color="auto" w:fill="E2EFD9" w:themeFill="accent6" w:themeFillTint="33"/>
          </w:tcPr>
          <w:p w:rsidR="00313AAA" w:rsidRPr="00313AAA" w:rsidRDefault="00313AAA" w:rsidP="00573D83">
            <w:pPr>
              <w:autoSpaceDE w:val="0"/>
              <w:autoSpaceDN w:val="0"/>
              <w:adjustRightInd w:val="0"/>
              <w:rPr>
                <w:rFonts w:ascii="Cambria" w:hAnsi="Cambria"/>
                <w:sz w:val="22"/>
                <w:szCs w:val="22"/>
              </w:rPr>
            </w:pPr>
            <w:r>
              <w:rPr>
                <w:rFonts w:ascii="Cambria" w:hAnsi="Cambria"/>
                <w:sz w:val="22"/>
                <w:szCs w:val="22"/>
              </w:rPr>
              <w:t>Prodajni pogoji</w:t>
            </w:r>
          </w:p>
        </w:tc>
        <w:tc>
          <w:tcPr>
            <w:tcW w:w="4697" w:type="dxa"/>
          </w:tcPr>
          <w:p w:rsidR="00313AAA" w:rsidRDefault="00313AAA" w:rsidP="00573D83">
            <w:pPr>
              <w:autoSpaceDE w:val="0"/>
              <w:autoSpaceDN w:val="0"/>
              <w:adjustRightInd w:val="0"/>
              <w:rPr>
                <w:rFonts w:ascii="Cambria" w:hAnsi="Cambria"/>
                <w:b/>
                <w:sz w:val="22"/>
                <w:szCs w:val="22"/>
              </w:rPr>
            </w:pPr>
          </w:p>
        </w:tc>
      </w:tr>
    </w:tbl>
    <w:p w:rsidR="00313AAA" w:rsidRPr="00313AAA" w:rsidRDefault="00313AAA" w:rsidP="00573D83">
      <w:pPr>
        <w:autoSpaceDE w:val="0"/>
        <w:autoSpaceDN w:val="0"/>
        <w:adjustRightInd w:val="0"/>
        <w:rPr>
          <w:rFonts w:ascii="Cambria" w:hAnsi="Cambria"/>
          <w:b/>
          <w:sz w:val="22"/>
          <w:szCs w:val="22"/>
        </w:rPr>
      </w:pPr>
    </w:p>
    <w:p w:rsidR="00313AAA" w:rsidRPr="00410E71" w:rsidRDefault="00313AAA" w:rsidP="00573D83">
      <w:pPr>
        <w:autoSpaceDE w:val="0"/>
        <w:autoSpaceDN w:val="0"/>
        <w:adjustRightInd w:val="0"/>
        <w:rPr>
          <w:rFonts w:ascii="Cambria" w:hAnsi="Cambria" w:cs="Arial"/>
          <w:color w:val="000000"/>
          <w:sz w:val="14"/>
          <w:szCs w:val="22"/>
        </w:rPr>
      </w:pPr>
    </w:p>
    <w:p w:rsidR="00313AAA" w:rsidRDefault="00313AAA" w:rsidP="00573D83">
      <w:pPr>
        <w:autoSpaceDE w:val="0"/>
        <w:autoSpaceDN w:val="0"/>
        <w:adjustRightInd w:val="0"/>
        <w:rPr>
          <w:rFonts w:ascii="Cambria" w:hAnsi="Cambria" w:cs="Arial"/>
          <w:color w:val="000000"/>
          <w:sz w:val="22"/>
          <w:szCs w:val="22"/>
        </w:rPr>
      </w:pPr>
    </w:p>
    <w:p w:rsidR="00573D83" w:rsidRPr="00186C9E" w:rsidRDefault="00573D83" w:rsidP="00573D83">
      <w:pPr>
        <w:autoSpaceDE w:val="0"/>
        <w:autoSpaceDN w:val="0"/>
        <w:adjustRightInd w:val="0"/>
        <w:rPr>
          <w:rFonts w:ascii="Cambria" w:hAnsi="Cambria" w:cs="Arial"/>
          <w:color w:val="000000"/>
          <w:sz w:val="22"/>
          <w:szCs w:val="22"/>
        </w:rPr>
      </w:pPr>
      <w:r w:rsidRPr="00186C9E">
        <w:rPr>
          <w:rFonts w:ascii="Cambria" w:hAnsi="Cambria" w:cs="Arial"/>
          <w:color w:val="000000"/>
          <w:sz w:val="22"/>
          <w:szCs w:val="22"/>
        </w:rPr>
        <w:t>Mokronog, dne____________                                                    Podpis vlagatelja:_______</w:t>
      </w:r>
      <w:r w:rsidR="0011431B" w:rsidRPr="00186C9E">
        <w:rPr>
          <w:rFonts w:ascii="Cambria" w:hAnsi="Cambria" w:cs="Arial"/>
          <w:color w:val="000000"/>
          <w:sz w:val="22"/>
          <w:szCs w:val="22"/>
        </w:rPr>
        <w:t>__________</w:t>
      </w:r>
      <w:r w:rsidRPr="00186C9E">
        <w:rPr>
          <w:rFonts w:ascii="Cambria" w:hAnsi="Cambria" w:cs="Arial"/>
          <w:color w:val="000000"/>
          <w:sz w:val="22"/>
          <w:szCs w:val="22"/>
        </w:rPr>
        <w:t>____________</w:t>
      </w:r>
    </w:p>
    <w:p w:rsidR="00573D83" w:rsidRPr="00186C9E" w:rsidRDefault="00573D83" w:rsidP="00573D83">
      <w:pPr>
        <w:autoSpaceDE w:val="0"/>
        <w:autoSpaceDN w:val="0"/>
        <w:adjustRightInd w:val="0"/>
        <w:rPr>
          <w:rFonts w:ascii="Cambria" w:hAnsi="Cambria" w:cs="Arial"/>
          <w:b/>
          <w:bCs/>
          <w:color w:val="000000"/>
          <w:sz w:val="22"/>
          <w:szCs w:val="22"/>
        </w:rPr>
      </w:pPr>
    </w:p>
    <w:p w:rsidR="00313AAA" w:rsidRDefault="00313AAA" w:rsidP="00DA14B2">
      <w:pPr>
        <w:autoSpaceDE w:val="0"/>
        <w:autoSpaceDN w:val="0"/>
        <w:adjustRightInd w:val="0"/>
        <w:jc w:val="both"/>
        <w:rPr>
          <w:rFonts w:ascii="Cambria" w:hAnsi="Cambria" w:cs="Arial"/>
          <w:bCs/>
          <w:sz w:val="20"/>
        </w:rPr>
      </w:pPr>
      <w:bookmarkStart w:id="2" w:name="_Hlk91854132"/>
      <w:bookmarkStart w:id="3" w:name="_Hlk91852742"/>
    </w:p>
    <w:p w:rsidR="00DA14B2" w:rsidRPr="00233033" w:rsidRDefault="00DA14B2" w:rsidP="00DA14B2">
      <w:pPr>
        <w:autoSpaceDE w:val="0"/>
        <w:autoSpaceDN w:val="0"/>
        <w:adjustRightInd w:val="0"/>
        <w:jc w:val="both"/>
        <w:rPr>
          <w:rFonts w:ascii="Cambria" w:hAnsi="Cambria" w:cs="Arial"/>
          <w:bCs/>
          <w:sz w:val="20"/>
        </w:rPr>
      </w:pPr>
      <w:r w:rsidRPr="00233033">
        <w:rPr>
          <w:rFonts w:ascii="Cambria" w:hAnsi="Cambria" w:cs="Arial"/>
          <w:bCs/>
          <w:sz w:val="20"/>
        </w:rPr>
        <w:t>INFORMACIJE O VARSTVU OSEBNIH PODATKOV</w:t>
      </w:r>
    </w:p>
    <w:bookmarkEnd w:id="2"/>
    <w:p w:rsidR="00313AAA" w:rsidRDefault="00313AAA" w:rsidP="00313AAA">
      <w:pPr>
        <w:autoSpaceDE w:val="0"/>
        <w:autoSpaceDN w:val="0"/>
        <w:snapToGrid w:val="0"/>
        <w:jc w:val="both"/>
        <w:rPr>
          <w:rFonts w:ascii="Cambria" w:hAnsi="Cambria"/>
          <w:sz w:val="20"/>
          <w:szCs w:val="20"/>
        </w:rPr>
      </w:pPr>
      <w:r>
        <w:rPr>
          <w:rFonts w:ascii="Cambria" w:hAnsi="Cambria"/>
          <w:sz w:val="20"/>
          <w:szCs w:val="20"/>
        </w:rPr>
        <w:t xml:space="preserve">Občina bo osebne podatke obdelovala za namen izdaje </w:t>
      </w:r>
      <w:r>
        <w:rPr>
          <w:rFonts w:ascii="Cambria" w:hAnsi="Cambria"/>
          <w:sz w:val="20"/>
          <w:szCs w:val="20"/>
        </w:rPr>
        <w:t>izjave o predkupni pravici</w:t>
      </w:r>
      <w:r>
        <w:rPr>
          <w:rFonts w:ascii="Cambria" w:hAnsi="Cambria"/>
          <w:sz w:val="20"/>
          <w:szCs w:val="20"/>
        </w:rPr>
        <w:t xml:space="preserve"> na podlagi predmetne zakonodaje. 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pooblaščenim uporabnikom, ki so pooblaščeni za dostop do  osebnih podatkov. Občina pri obdelavi osebnih podatkov iz te vloge ne uporablja avtomatiziranega sprejemanja odločitev, vključno z oblikovanjem profilov. Zagotovitev podatkov je potrebna, v kolikor osebni podatki ne bi bili zagotovljeni vloge ne bo možno obravnavati. Osebni podatki se NE prenašajo v tretje države ali mednarodne organizacije. Seznanjen/a sem, da imam glede osebnih podatkov, ki se nanašajo name, pravico seznanitve, dopolnitve, popravka, omejitve obdelave, izbrisa, prenosljivosti in ugovora (vključno s pravico </w:t>
      </w:r>
      <w:r w:rsidRPr="008D70A3">
        <w:rPr>
          <w:rFonts w:ascii="Cambria" w:hAnsi="Cambria"/>
          <w:sz w:val="20"/>
          <w:szCs w:val="20"/>
        </w:rPr>
        <w:t xml:space="preserve">do pritožbe pri Informacijskem pooblaščencu in sodnim varstvom pravic).  Za podrobnejše informacije o obdelavi osebnih podatkov se lahko obrnete na pooblaščeno osebo za varstvo osebnih podatkov: Tea Urbančič Kavšček, E-pošta: </w:t>
      </w:r>
      <w:hyperlink r:id="rId20" w:history="1">
        <w:r w:rsidRPr="008D70A3">
          <w:rPr>
            <w:rStyle w:val="Hiperpovezava"/>
            <w:rFonts w:ascii="Cambria" w:hAnsi="Cambria"/>
            <w:sz w:val="20"/>
            <w:szCs w:val="20"/>
          </w:rPr>
          <w:t>dpo@mokronog-trabelno.si</w:t>
        </w:r>
      </w:hyperlink>
      <w:r w:rsidRPr="008D70A3">
        <w:rPr>
          <w:rFonts w:ascii="Cambria" w:hAnsi="Cambria"/>
          <w:sz w:val="20"/>
          <w:szCs w:val="20"/>
        </w:rPr>
        <w:t>,  telefon: 07/39 39 296.</w:t>
      </w:r>
    </w:p>
    <w:p w:rsidR="00233033" w:rsidRDefault="00233033" w:rsidP="00186C9E">
      <w:pPr>
        <w:autoSpaceDE w:val="0"/>
        <w:autoSpaceDN w:val="0"/>
        <w:adjustRightInd w:val="0"/>
        <w:snapToGrid w:val="0"/>
        <w:jc w:val="both"/>
        <w:rPr>
          <w:rFonts w:ascii="Cambria" w:hAnsi="Cambria" w:cs="Arial"/>
          <w:sz w:val="20"/>
        </w:rPr>
      </w:pPr>
    </w:p>
    <w:p w:rsidR="00233033" w:rsidRDefault="00233033" w:rsidP="00186C9E">
      <w:pPr>
        <w:autoSpaceDE w:val="0"/>
        <w:autoSpaceDN w:val="0"/>
        <w:adjustRightInd w:val="0"/>
        <w:snapToGrid w:val="0"/>
        <w:jc w:val="both"/>
        <w:rPr>
          <w:rFonts w:ascii="Cambria" w:hAnsi="Cambria" w:cs="Arial"/>
          <w:sz w:val="20"/>
        </w:rPr>
      </w:pPr>
    </w:p>
    <w:bookmarkEnd w:id="3"/>
    <w:p w:rsidR="00DA14B2" w:rsidRPr="00883733" w:rsidRDefault="00DA14B2" w:rsidP="00901E87">
      <w:pPr>
        <w:autoSpaceDE w:val="0"/>
        <w:autoSpaceDN w:val="0"/>
        <w:adjustRightInd w:val="0"/>
        <w:rPr>
          <w:sz w:val="22"/>
        </w:rPr>
      </w:pPr>
    </w:p>
    <w:sectPr w:rsidR="00DA14B2" w:rsidRPr="00883733" w:rsidSect="00920D2A">
      <w:pgSz w:w="12240" w:h="15840"/>
      <w:pgMar w:top="851" w:right="1418" w:bottom="567" w:left="1418" w:header="709" w:footer="709"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056" w:rsidRDefault="00AF0056" w:rsidP="0004538B">
      <w:r>
        <w:separator/>
      </w:r>
    </w:p>
  </w:endnote>
  <w:endnote w:type="continuationSeparator" w:id="0">
    <w:p w:rsidR="00AF0056" w:rsidRDefault="00AF0056" w:rsidP="00045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2AEF" w:usb1="4000207B"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056" w:rsidRDefault="00AF0056" w:rsidP="0004538B">
      <w:r>
        <w:separator/>
      </w:r>
    </w:p>
  </w:footnote>
  <w:footnote w:type="continuationSeparator" w:id="0">
    <w:p w:rsidR="00AF0056" w:rsidRDefault="00AF0056" w:rsidP="000453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D5174"/>
    <w:multiLevelType w:val="hybridMultilevel"/>
    <w:tmpl w:val="67326D9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2824A39"/>
    <w:multiLevelType w:val="hybridMultilevel"/>
    <w:tmpl w:val="6324DE6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F5B42CE"/>
    <w:multiLevelType w:val="hybridMultilevel"/>
    <w:tmpl w:val="1570DB20"/>
    <w:lvl w:ilvl="0" w:tplc="7BDE8F62">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68C1C76"/>
    <w:multiLevelType w:val="hybridMultilevel"/>
    <w:tmpl w:val="08249418"/>
    <w:lvl w:ilvl="0" w:tplc="00006784">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4FB"/>
    <w:rsid w:val="0002407F"/>
    <w:rsid w:val="0004538B"/>
    <w:rsid w:val="000F64FB"/>
    <w:rsid w:val="0011431B"/>
    <w:rsid w:val="00141C63"/>
    <w:rsid w:val="00186C9E"/>
    <w:rsid w:val="001E3CB4"/>
    <w:rsid w:val="001E7694"/>
    <w:rsid w:val="00201B80"/>
    <w:rsid w:val="00233033"/>
    <w:rsid w:val="0026757A"/>
    <w:rsid w:val="002B1BA4"/>
    <w:rsid w:val="002F6E29"/>
    <w:rsid w:val="00313AAA"/>
    <w:rsid w:val="003A16D8"/>
    <w:rsid w:val="003F166B"/>
    <w:rsid w:val="00410E71"/>
    <w:rsid w:val="00444210"/>
    <w:rsid w:val="004522DA"/>
    <w:rsid w:val="004F050B"/>
    <w:rsid w:val="005206B1"/>
    <w:rsid w:val="00532530"/>
    <w:rsid w:val="00573D83"/>
    <w:rsid w:val="005F725B"/>
    <w:rsid w:val="00606F33"/>
    <w:rsid w:val="006704A1"/>
    <w:rsid w:val="00747BAF"/>
    <w:rsid w:val="00780487"/>
    <w:rsid w:val="007867EA"/>
    <w:rsid w:val="00883733"/>
    <w:rsid w:val="008A5116"/>
    <w:rsid w:val="008A6288"/>
    <w:rsid w:val="008B4A95"/>
    <w:rsid w:val="00901E87"/>
    <w:rsid w:val="00920D2A"/>
    <w:rsid w:val="009D747E"/>
    <w:rsid w:val="00A03439"/>
    <w:rsid w:val="00A21F20"/>
    <w:rsid w:val="00A23A2C"/>
    <w:rsid w:val="00A26EE4"/>
    <w:rsid w:val="00A92F9F"/>
    <w:rsid w:val="00AF0056"/>
    <w:rsid w:val="00B10079"/>
    <w:rsid w:val="00B117D4"/>
    <w:rsid w:val="00B307E0"/>
    <w:rsid w:val="00B50003"/>
    <w:rsid w:val="00BC66B6"/>
    <w:rsid w:val="00BF2870"/>
    <w:rsid w:val="00C43B6B"/>
    <w:rsid w:val="00C4728A"/>
    <w:rsid w:val="00D74BD6"/>
    <w:rsid w:val="00DA14B2"/>
    <w:rsid w:val="00EC3715"/>
    <w:rsid w:val="00F240EA"/>
    <w:rsid w:val="00FB15A4"/>
    <w:rsid w:val="00FE456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278189"/>
  <w15:chartTrackingRefBased/>
  <w15:docId w15:val="{C61B7782-577A-4BC6-AFC3-79DB8EB11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sz w:val="24"/>
      <w:szCs w:val="24"/>
    </w:rPr>
  </w:style>
  <w:style w:type="paragraph" w:styleId="Naslov2">
    <w:name w:val="heading 2"/>
    <w:basedOn w:val="Navaden"/>
    <w:next w:val="Navaden"/>
    <w:link w:val="Naslov2Znak"/>
    <w:uiPriority w:val="9"/>
    <w:semiHidden/>
    <w:unhideWhenUsed/>
    <w:qFormat/>
    <w:rsid w:val="00B5000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semiHidden/>
    <w:rsid w:val="00573D83"/>
    <w:pPr>
      <w:tabs>
        <w:tab w:val="center" w:pos="4536"/>
        <w:tab w:val="right" w:pos="9072"/>
      </w:tabs>
    </w:pPr>
    <w:rPr>
      <w:snapToGrid w:val="0"/>
      <w:sz w:val="20"/>
      <w:szCs w:val="20"/>
    </w:rPr>
  </w:style>
  <w:style w:type="character" w:customStyle="1" w:styleId="GlavaZnak">
    <w:name w:val="Glava Znak"/>
    <w:link w:val="Glava"/>
    <w:semiHidden/>
    <w:rsid w:val="00573D83"/>
    <w:rPr>
      <w:snapToGrid w:val="0"/>
    </w:rPr>
  </w:style>
  <w:style w:type="character" w:styleId="Hiperpovezava">
    <w:name w:val="Hyperlink"/>
    <w:unhideWhenUsed/>
    <w:rsid w:val="00901E87"/>
    <w:rPr>
      <w:color w:val="0000FF"/>
      <w:u w:val="single"/>
    </w:rPr>
  </w:style>
  <w:style w:type="paragraph" w:styleId="Besedilooblaka">
    <w:name w:val="Balloon Text"/>
    <w:basedOn w:val="Navaden"/>
    <w:link w:val="BesedilooblakaZnak"/>
    <w:uiPriority w:val="99"/>
    <w:semiHidden/>
    <w:unhideWhenUsed/>
    <w:rsid w:val="00901E87"/>
    <w:rPr>
      <w:rFonts w:ascii="Tahoma" w:hAnsi="Tahoma" w:cs="Tahoma"/>
      <w:sz w:val="16"/>
      <w:szCs w:val="16"/>
    </w:rPr>
  </w:style>
  <w:style w:type="character" w:customStyle="1" w:styleId="BesedilooblakaZnak">
    <w:name w:val="Besedilo oblačka Znak"/>
    <w:link w:val="Besedilooblaka"/>
    <w:uiPriority w:val="99"/>
    <w:semiHidden/>
    <w:rsid w:val="00901E87"/>
    <w:rPr>
      <w:rFonts w:ascii="Tahoma" w:hAnsi="Tahoma" w:cs="Tahoma"/>
      <w:sz w:val="16"/>
      <w:szCs w:val="16"/>
    </w:rPr>
  </w:style>
  <w:style w:type="paragraph" w:styleId="Noga">
    <w:name w:val="footer"/>
    <w:basedOn w:val="Navaden"/>
    <w:link w:val="NogaZnak"/>
    <w:uiPriority w:val="99"/>
    <w:unhideWhenUsed/>
    <w:rsid w:val="0004538B"/>
    <w:pPr>
      <w:tabs>
        <w:tab w:val="center" w:pos="4536"/>
        <w:tab w:val="right" w:pos="9072"/>
      </w:tabs>
    </w:pPr>
  </w:style>
  <w:style w:type="character" w:customStyle="1" w:styleId="NogaZnak">
    <w:name w:val="Noga Znak"/>
    <w:link w:val="Noga"/>
    <w:uiPriority w:val="99"/>
    <w:rsid w:val="0004538B"/>
    <w:rPr>
      <w:sz w:val="24"/>
      <w:szCs w:val="24"/>
    </w:rPr>
  </w:style>
  <w:style w:type="paragraph" w:styleId="Odstavekseznama">
    <w:name w:val="List Paragraph"/>
    <w:basedOn w:val="Navaden"/>
    <w:uiPriority w:val="34"/>
    <w:qFormat/>
    <w:rsid w:val="00A03439"/>
    <w:pPr>
      <w:ind w:left="708"/>
    </w:pPr>
  </w:style>
  <w:style w:type="character" w:customStyle="1" w:styleId="Naslov2Znak">
    <w:name w:val="Naslov 2 Znak"/>
    <w:basedOn w:val="Privzetapisavaodstavka"/>
    <w:link w:val="Naslov2"/>
    <w:uiPriority w:val="9"/>
    <w:semiHidden/>
    <w:rsid w:val="00B50003"/>
    <w:rPr>
      <w:rFonts w:asciiTheme="majorHAnsi" w:eastAsiaTheme="majorEastAsia" w:hAnsiTheme="majorHAnsi" w:cstheme="majorBidi"/>
      <w:color w:val="2E74B5" w:themeColor="accent1" w:themeShade="BF"/>
      <w:sz w:val="26"/>
      <w:szCs w:val="26"/>
    </w:rPr>
  </w:style>
  <w:style w:type="table" w:styleId="Tabelamrea">
    <w:name w:val="Table Grid"/>
    <w:basedOn w:val="Navadnatabela"/>
    <w:uiPriority w:val="59"/>
    <w:rsid w:val="00313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1-01-3971" TargetMode="External"/><Relationship Id="rId13" Type="http://schemas.openxmlformats.org/officeDocument/2006/relationships/hyperlink" Target="http://www.uradni-list.si/1/objava.jsp?sop=2006-01-4487" TargetMode="External"/><Relationship Id="rId18" Type="http://schemas.openxmlformats.org/officeDocument/2006/relationships/hyperlink" Target="http://www.uradni-list.si/1/objava.jsp?sop=2020-01-3096"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uradni-list.si/1/objava.jsp?sop=2006-01-0970" TargetMode="External"/><Relationship Id="rId17" Type="http://schemas.openxmlformats.org/officeDocument/2006/relationships/hyperlink" Target="http://www.uradni-list.si/1/objava.jsp?sop=2013-01-3034" TargetMode="External"/><Relationship Id="rId2" Type="http://schemas.openxmlformats.org/officeDocument/2006/relationships/styles" Target="styles.xml"/><Relationship Id="rId16" Type="http://schemas.openxmlformats.org/officeDocument/2006/relationships/hyperlink" Target="http://www.uradni-list.si/1/objava.jsp?sop=2010-01-0251" TargetMode="External"/><Relationship Id="rId20" Type="http://schemas.openxmlformats.org/officeDocument/2006/relationships/hyperlink" Target="mailto:dpo@mokronog-trabelno.s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23-01-2670"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www.uradni-list.si/1/objava.jsp?sop=2008-01-2816" TargetMode="External"/><Relationship Id="rId23" Type="http://schemas.openxmlformats.org/officeDocument/2006/relationships/customXml" Target="../customXml/item1.xml"/><Relationship Id="rId10" Type="http://schemas.openxmlformats.org/officeDocument/2006/relationships/hyperlink" Target="http://www.uradni-list.si/1/objava.jsp?sop=2023-01-2478" TargetMode="External"/><Relationship Id="rId19" Type="http://schemas.openxmlformats.org/officeDocument/2006/relationships/hyperlink" Target="http://www.uradni-list.si/1/objava.jsp?sop=2022-01-0014" TargetMode="External"/><Relationship Id="rId4" Type="http://schemas.openxmlformats.org/officeDocument/2006/relationships/webSettings" Target="webSettings.xml"/><Relationship Id="rId9" Type="http://schemas.openxmlformats.org/officeDocument/2006/relationships/hyperlink" Target="http://www.uradni-list.si/1/objava.jsp?sop=2023-01-0348" TargetMode="External"/><Relationship Id="rId14" Type="http://schemas.openxmlformats.org/officeDocument/2006/relationships/hyperlink" Target="http://www.uradni-list.si/1/objava.jsp?sop=2007-01-6415" TargetMode="External"/><Relationship Id="rId22"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EBA9197FF222443A878621BBE3A9409" ma:contentTypeVersion="13" ma:contentTypeDescription="Ustvari nov dokument." ma:contentTypeScope="" ma:versionID="aff89258749225745aec650b82226b70">
  <xsd:schema xmlns:xsd="http://www.w3.org/2001/XMLSchema" xmlns:xs="http://www.w3.org/2001/XMLSchema" xmlns:p="http://schemas.microsoft.com/office/2006/metadata/properties" xmlns:ns2="5d0a721a-7430-4207-8556-ad6d2b876e19" xmlns:ns3="b7d84232-1720-45ca-9957-71a19b47fbc7" targetNamespace="http://schemas.microsoft.com/office/2006/metadata/properties" ma:root="true" ma:fieldsID="a257a1aa8eb39cb7cccd6898e99e3f77" ns2:_="" ns3:_="">
    <xsd:import namespace="5d0a721a-7430-4207-8556-ad6d2b876e19"/>
    <xsd:import namespace="b7d84232-1720-45ca-9957-71a19b47fbc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a721a-7430-4207-8556-ad6d2b876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Oznake slike" ma:readOnly="false" ma:fieldId="{5cf76f15-5ced-4ddc-b409-7134ff3c332f}" ma:taxonomyMulti="true" ma:sspId="be0befe0-9b62-4c02-aac1-4d80805596b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d84232-1720-45ca-9957-71a19b47fbc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a8627b1-d5e0-4d9c-a54b-617d30da1a74}" ma:internalName="TaxCatchAll" ma:showField="CatchAllData" ma:web="b7d84232-1720-45ca-9957-71a19b47fbc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64F2E9-41F8-4364-BE75-2B6E725ABC20}"/>
</file>

<file path=customXml/itemProps2.xml><?xml version="1.0" encoding="utf-8"?>
<ds:datastoreItem xmlns:ds="http://schemas.openxmlformats.org/officeDocument/2006/customXml" ds:itemID="{F51362F6-063D-4F48-8E82-B529B7C25D85}"/>
</file>

<file path=docProps/app.xml><?xml version="1.0" encoding="utf-8"?>
<Properties xmlns="http://schemas.openxmlformats.org/officeDocument/2006/extended-properties" xmlns:vt="http://schemas.openxmlformats.org/officeDocument/2006/docPropsVTypes">
  <Template>Normal</Template>
  <TotalTime>4</TotalTime>
  <Pages>1</Pages>
  <Words>677</Words>
  <Characters>3860</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OBČINA MOKRONOG-TREBELNO</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MOKRONOG-TREBELNO</dc:title>
  <dc:subject/>
  <dc:creator>obcina20</dc:creator>
  <cp:keywords/>
  <cp:lastModifiedBy>Snezana Covic</cp:lastModifiedBy>
  <cp:revision>4</cp:revision>
  <cp:lastPrinted>2019-06-27T06:49:00Z</cp:lastPrinted>
  <dcterms:created xsi:type="dcterms:W3CDTF">2023-09-05T12:15:00Z</dcterms:created>
  <dcterms:modified xsi:type="dcterms:W3CDTF">2023-09-05T12:19:00Z</dcterms:modified>
</cp:coreProperties>
</file>